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00761" w14:textId="77777777" w:rsidR="00402287" w:rsidRDefault="009315C8">
      <w:pPr>
        <w:pStyle w:val="MTBody"/>
        <w:tabs>
          <w:tab w:val="right" w:pos="9360"/>
        </w:tabs>
        <w:spacing w:after="0"/>
      </w:pPr>
      <w:r>
        <w:rPr>
          <w:noProof/>
          <w:lang w:val="en-US"/>
        </w:rPr>
        <w:drawing>
          <wp:anchor distT="0" distB="0" distL="114935" distR="114935" simplePos="0" relativeHeight="251657728" behindDoc="0" locked="0" layoutInCell="1" allowOverlap="1" wp14:anchorId="7E072C03" wp14:editId="743058BC">
            <wp:simplePos x="0" y="0"/>
            <wp:positionH relativeFrom="column">
              <wp:posOffset>33020</wp:posOffset>
            </wp:positionH>
            <wp:positionV relativeFrom="paragraph">
              <wp:posOffset>39370</wp:posOffset>
            </wp:positionV>
            <wp:extent cx="1937385" cy="245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7F07A" w14:textId="77777777" w:rsidR="00402287" w:rsidRDefault="00402287">
      <w:pPr>
        <w:pStyle w:val="MTBody"/>
        <w:tabs>
          <w:tab w:val="right" w:pos="9360"/>
        </w:tabs>
        <w:spacing w:after="0"/>
        <w:rPr>
          <w:vertAlign w:val="subscript"/>
        </w:rPr>
      </w:pPr>
    </w:p>
    <w:p w14:paraId="1B1142CD" w14:textId="77777777" w:rsidR="00402287" w:rsidRDefault="00402287">
      <w:pPr>
        <w:pStyle w:val="MTBody"/>
        <w:tabs>
          <w:tab w:val="right" w:pos="9360"/>
        </w:tabs>
        <w:spacing w:after="0"/>
      </w:pPr>
    </w:p>
    <w:p w14:paraId="6DE53F76" w14:textId="61884CD9" w:rsidR="00402287" w:rsidRPr="007B27A2" w:rsidRDefault="00AE0F19" w:rsidP="000340B0">
      <w:pPr>
        <w:pStyle w:val="MTBody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17</w:t>
      </w:r>
      <w:r w:rsidR="00F03B4B" w:rsidRPr="007B27A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August</w:t>
      </w:r>
      <w:r w:rsidR="00013C79" w:rsidRPr="007B27A2">
        <w:rPr>
          <w:rFonts w:asciiTheme="majorHAnsi" w:hAnsiTheme="majorHAnsi" w:cstheme="majorHAnsi"/>
          <w:sz w:val="22"/>
          <w:szCs w:val="22"/>
        </w:rPr>
        <w:t xml:space="preserve"> 2020</w:t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  <w:r w:rsidR="00957490" w:rsidRPr="007B27A2">
        <w:rPr>
          <w:rFonts w:asciiTheme="majorHAnsi" w:hAnsiTheme="majorHAnsi" w:cstheme="majorHAnsi"/>
          <w:sz w:val="22"/>
          <w:szCs w:val="22"/>
        </w:rPr>
        <w:tab/>
      </w:r>
      <w:r w:rsidR="00957490" w:rsidRPr="007B27A2">
        <w:rPr>
          <w:rFonts w:asciiTheme="majorHAnsi" w:hAnsiTheme="majorHAnsi" w:cstheme="majorHAnsi"/>
          <w:sz w:val="22"/>
          <w:szCs w:val="22"/>
        </w:rPr>
        <w:tab/>
      </w:r>
      <w:r w:rsidR="00957490" w:rsidRPr="007B27A2">
        <w:rPr>
          <w:rFonts w:asciiTheme="majorHAnsi" w:hAnsiTheme="majorHAnsi" w:cstheme="majorHAnsi"/>
          <w:sz w:val="22"/>
          <w:szCs w:val="22"/>
        </w:rPr>
        <w:tab/>
      </w:r>
      <w:r w:rsidR="00957490" w:rsidRPr="007B27A2">
        <w:rPr>
          <w:rFonts w:asciiTheme="majorHAnsi" w:hAnsiTheme="majorHAnsi" w:cstheme="majorHAnsi"/>
          <w:sz w:val="22"/>
          <w:szCs w:val="22"/>
        </w:rPr>
        <w:tab/>
        <w:t xml:space="preserve">Filed via </w:t>
      </w:r>
      <w:proofErr w:type="spellStart"/>
      <w:r w:rsidR="00957490" w:rsidRPr="007B27A2">
        <w:rPr>
          <w:rFonts w:asciiTheme="majorHAnsi" w:hAnsiTheme="majorHAnsi" w:cstheme="majorHAnsi"/>
          <w:sz w:val="22"/>
          <w:szCs w:val="22"/>
        </w:rPr>
        <w:t>GCKey</w:t>
      </w:r>
      <w:proofErr w:type="spellEnd"/>
      <w:r w:rsidR="002B2ACC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D254DD" w:rsidRPr="007B27A2">
        <w:rPr>
          <w:rFonts w:asciiTheme="majorHAnsi" w:hAnsiTheme="majorHAnsi" w:cstheme="majorHAnsi"/>
          <w:sz w:val="22"/>
          <w:szCs w:val="22"/>
        </w:rPr>
        <w:tab/>
      </w:r>
      <w:r w:rsidR="002B2ACC" w:rsidRPr="007B27A2">
        <w:rPr>
          <w:rFonts w:asciiTheme="majorHAnsi" w:hAnsiTheme="majorHAnsi" w:cstheme="majorHAnsi"/>
          <w:sz w:val="22"/>
          <w:szCs w:val="22"/>
        </w:rPr>
        <w:tab/>
      </w:r>
      <w:r w:rsidR="009315C8" w:rsidRPr="007B27A2">
        <w:rPr>
          <w:rFonts w:asciiTheme="majorHAnsi" w:hAnsiTheme="majorHAnsi" w:cstheme="majorHAnsi"/>
          <w:sz w:val="22"/>
          <w:szCs w:val="22"/>
        </w:rPr>
        <w:tab/>
      </w:r>
    </w:p>
    <w:p w14:paraId="0B8E3B6D" w14:textId="682B80F3" w:rsidR="00402287" w:rsidRPr="007B27A2" w:rsidRDefault="008C59CD">
      <w:pPr>
        <w:pStyle w:val="MTBody"/>
        <w:spacing w:after="0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Claude Doucet</w:t>
      </w:r>
    </w:p>
    <w:p w14:paraId="6A8A7FCA" w14:textId="77777777" w:rsidR="00402287" w:rsidRPr="007B27A2" w:rsidRDefault="009315C8">
      <w:pPr>
        <w:pStyle w:val="MTBody"/>
        <w:spacing w:after="0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Secretary General</w:t>
      </w:r>
    </w:p>
    <w:p w14:paraId="5E555541" w14:textId="77777777" w:rsidR="00402287" w:rsidRPr="007B27A2" w:rsidRDefault="009315C8">
      <w:pPr>
        <w:pStyle w:val="MTBody"/>
        <w:spacing w:after="0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 xml:space="preserve">Canadian Radio-television and </w:t>
      </w:r>
    </w:p>
    <w:p w14:paraId="0AB47589" w14:textId="77777777" w:rsidR="00402287" w:rsidRPr="007B27A2" w:rsidRDefault="009315C8" w:rsidP="002D4773">
      <w:pPr>
        <w:pStyle w:val="MTBody"/>
        <w:spacing w:after="0"/>
        <w:ind w:firstLine="284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 xml:space="preserve">Telecommunications Commission </w:t>
      </w:r>
    </w:p>
    <w:p w14:paraId="480DB0DB" w14:textId="77777777" w:rsidR="00402287" w:rsidRPr="007B27A2" w:rsidRDefault="009315C8">
      <w:pPr>
        <w:pStyle w:val="MTBody"/>
        <w:spacing w:after="0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Ottawa, Ontario</w:t>
      </w:r>
    </w:p>
    <w:p w14:paraId="5046A237" w14:textId="77777777" w:rsidR="00402287" w:rsidRPr="007B27A2" w:rsidRDefault="009315C8">
      <w:pPr>
        <w:pStyle w:val="MTBody"/>
        <w:spacing w:after="0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K1A 0N2</w:t>
      </w:r>
    </w:p>
    <w:p w14:paraId="40C9FDF5" w14:textId="77777777" w:rsidR="00402287" w:rsidRPr="007B27A2" w:rsidRDefault="00402287">
      <w:pPr>
        <w:rPr>
          <w:rFonts w:asciiTheme="majorHAnsi" w:hAnsiTheme="majorHAnsi" w:cstheme="majorHAnsi"/>
          <w:sz w:val="22"/>
          <w:szCs w:val="22"/>
        </w:rPr>
      </w:pPr>
    </w:p>
    <w:p w14:paraId="1A28770C" w14:textId="77777777" w:rsidR="00402287" w:rsidRPr="007B27A2" w:rsidRDefault="00402287" w:rsidP="007250C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65A2EC7" w14:textId="1B92A920" w:rsidR="00EA52A5" w:rsidRPr="000340B0" w:rsidRDefault="00B6226B" w:rsidP="004D2BD4">
      <w:pPr>
        <w:shd w:val="clear" w:color="auto" w:fill="FFFFFF"/>
        <w:suppressAutoHyphens w:val="0"/>
        <w:ind w:left="1440" w:hanging="1440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 w:eastAsia="en-CA"/>
        </w:rPr>
      </w:pPr>
      <w:r w:rsidRPr="007B27A2">
        <w:rPr>
          <w:rFonts w:asciiTheme="majorHAnsi" w:hAnsiTheme="majorHAnsi" w:cstheme="majorHAnsi"/>
          <w:b/>
          <w:sz w:val="22"/>
          <w:szCs w:val="22"/>
          <w:lang w:val="en-US"/>
        </w:rPr>
        <w:t>Subject:</w:t>
      </w:r>
      <w:r w:rsidR="002B2ACC" w:rsidRPr="007B27A2">
        <w:rPr>
          <w:rFonts w:asciiTheme="majorHAnsi" w:hAnsiTheme="majorHAnsi" w:cstheme="majorHAnsi"/>
          <w:color w:val="000000"/>
          <w:sz w:val="22"/>
          <w:szCs w:val="22"/>
          <w:lang w:val="en-US" w:eastAsia="en-CA"/>
        </w:rPr>
        <w:t> </w:t>
      </w:r>
      <w:r w:rsidR="002B2ACC" w:rsidRPr="007B27A2">
        <w:rPr>
          <w:rFonts w:asciiTheme="majorHAnsi" w:hAnsiTheme="majorHAnsi" w:cstheme="majorHAnsi"/>
          <w:color w:val="000000"/>
          <w:sz w:val="22"/>
          <w:szCs w:val="22"/>
          <w:lang w:val="en-US" w:eastAsia="en-CA"/>
        </w:rPr>
        <w:tab/>
      </w:r>
      <w:r w:rsidR="00EA52A5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Re</w:t>
      </w:r>
      <w:r w:rsidR="00D254DD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ply of </w:t>
      </w:r>
      <w:r w:rsidR="00EA52A5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CBC/</w:t>
      </w:r>
      <w:r w:rsidR="00D254DD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R</w:t>
      </w:r>
      <w:r w:rsidR="003B66BD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adio-</w:t>
      </w:r>
      <w:r w:rsidR="00D254DD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C</w:t>
      </w:r>
      <w:r w:rsidR="003B66BD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anada</w:t>
      </w:r>
      <w:r w:rsidR="00EA52A5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 to the </w:t>
      </w:r>
      <w:r w:rsidR="000340B0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4 August 2020</w:t>
      </w:r>
      <w:r w:rsidR="00D254DD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 2020 </w:t>
      </w:r>
      <w:r w:rsidR="003B66BD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Letter of</w:t>
      </w:r>
      <w:r w:rsidR="000340B0" w:rsidRPr="000340B0">
        <w:t xml:space="preserve"> </w:t>
      </w:r>
      <w:r w:rsidR="000340B0" w:rsidRPr="000340B0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Forum for Research and Policy in Communications</w:t>
      </w:r>
      <w:r w:rsidR="00AE0F19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 </w:t>
      </w:r>
      <w:r w:rsidR="003B66BD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(</w:t>
      </w:r>
      <w:r w:rsidR="00AE0F19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FR</w:t>
      </w:r>
      <w:r w:rsidR="000340B0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PC</w:t>
      </w:r>
      <w:r w:rsidR="003B66BD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)</w:t>
      </w:r>
      <w:r w:rsidR="004D2BD4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>;</w:t>
      </w:r>
      <w:r w:rsidR="00EA52A5" w:rsidRPr="007B27A2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 Applications # 2019-0280-0, 2019-0279-2</w:t>
      </w:r>
      <w:r w:rsidR="00EA52A5" w:rsidRPr="00F514D3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t xml:space="preserve">, </w:t>
      </w:r>
      <w:r w:rsidR="000340B0">
        <w:rPr>
          <w:rFonts w:asciiTheme="majorHAnsi" w:hAnsiTheme="majorHAnsi" w:cstheme="majorHAnsi"/>
          <w:b/>
          <w:color w:val="000000"/>
          <w:sz w:val="22"/>
          <w:szCs w:val="22"/>
          <w:lang w:val="en-US" w:eastAsia="en-CA"/>
        </w:rPr>
        <w:br/>
      </w:r>
      <w:r w:rsidR="00EA52A5" w:rsidRPr="000340B0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 w:eastAsia="en-CA"/>
        </w:rPr>
        <w:t>2019-0282-5 and 2019-0281-7.</w:t>
      </w:r>
    </w:p>
    <w:p w14:paraId="740BEA25" w14:textId="69500F4B" w:rsidR="002B2ACC" w:rsidRPr="000340B0" w:rsidRDefault="002B2ACC" w:rsidP="00DC2A8F">
      <w:pPr>
        <w:shd w:val="clear" w:color="auto" w:fill="FFFFFF"/>
        <w:suppressAutoHyphens w:val="0"/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en-US" w:eastAsia="en-CA"/>
        </w:rPr>
      </w:pPr>
    </w:p>
    <w:p w14:paraId="5C2E4DA5" w14:textId="1291692B" w:rsidR="00EA52A5" w:rsidRPr="007B27A2" w:rsidRDefault="00EA52A5" w:rsidP="0082015D">
      <w:pPr>
        <w:shd w:val="clear" w:color="auto" w:fill="FFFFFF"/>
        <w:suppressAutoHyphens w:val="0"/>
        <w:spacing w:after="240" w:line="360" w:lineRule="auto"/>
        <w:rPr>
          <w:rFonts w:asciiTheme="majorHAnsi" w:hAnsiTheme="majorHAnsi" w:cstheme="majorHAnsi"/>
          <w:color w:val="000000"/>
          <w:sz w:val="22"/>
          <w:szCs w:val="22"/>
          <w:lang w:val="en-US" w:eastAsia="en-CA"/>
        </w:rPr>
      </w:pPr>
      <w:r w:rsidRPr="007B27A2">
        <w:rPr>
          <w:rFonts w:asciiTheme="majorHAnsi" w:hAnsiTheme="majorHAnsi" w:cstheme="majorHAnsi"/>
          <w:color w:val="000000"/>
          <w:sz w:val="22"/>
          <w:szCs w:val="22"/>
          <w:lang w:val="en-US" w:eastAsia="en-CA"/>
        </w:rPr>
        <w:t>Dear Mr. Doucet:</w:t>
      </w:r>
    </w:p>
    <w:p w14:paraId="5A51CF14" w14:textId="0E2E7FBD" w:rsidR="00CF09D8" w:rsidRPr="00727830" w:rsidRDefault="00D254DD" w:rsidP="00727830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left="0" w:hanging="1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CBC/Radio-Canada </w:t>
      </w:r>
      <w:r w:rsidR="003B66BD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is in receipt of the 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>4 August</w:t>
      </w:r>
      <w:r w:rsidR="003B66BD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2020 letter of the 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Forum for Researc</w:t>
      </w:r>
      <w:r w:rsidR="00B034F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h 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and Policy in Communication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3B66BD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FRP</w:t>
      </w:r>
      <w:r w:rsidR="000340B0"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="003B66BD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requesting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that 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the C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>ommission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terminate the CBC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>/Radio-Canada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licence 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renewal proceeding and launch a public proceeding to consider the performance and future role of public broadcasting in Canada. </w:t>
      </w:r>
    </w:p>
    <w:p w14:paraId="0EB61D49" w14:textId="4E5B38D7" w:rsidR="008A59E0" w:rsidRDefault="002E1D0C" w:rsidP="007562EC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left="0" w:hanging="180"/>
        <w:rPr>
          <w:rFonts w:asciiTheme="majorHAnsi" w:eastAsia="Calibri" w:hAnsiTheme="majorHAnsi" w:cstheme="majorHAnsi"/>
          <w:color w:val="000000"/>
          <w:sz w:val="22"/>
          <w:szCs w:val="22"/>
          <w:lang w:eastAsia="en-CA"/>
        </w:rPr>
      </w:pPr>
      <w:r w:rsidRPr="002E1D0C">
        <w:rPr>
          <w:rFonts w:asciiTheme="majorHAnsi" w:eastAsia="Calibri" w:hAnsiTheme="majorHAnsi" w:cstheme="majorHAnsi"/>
          <w:color w:val="000000"/>
          <w:sz w:val="22"/>
          <w:szCs w:val="22"/>
        </w:rPr>
        <w:t>FR</w:t>
      </w:r>
      <w:r w:rsidR="000340B0">
        <w:rPr>
          <w:rFonts w:asciiTheme="majorHAnsi" w:eastAsia="Calibri" w:hAnsiTheme="majorHAnsi" w:cstheme="majorHAnsi"/>
          <w:color w:val="000000"/>
          <w:sz w:val="22"/>
          <w:szCs w:val="22"/>
        </w:rPr>
        <w:t>PC</w:t>
      </w:r>
      <w:r w:rsidRPr="002E1D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filed intervention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s in Phase 1 and 2 of this licence renewal proceeding.</w:t>
      </w:r>
      <w:r w:rsidRPr="002E1D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6C36C8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h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e current</w:t>
      </w:r>
      <w:r w:rsidR="006C36C8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procedural </w:t>
      </w:r>
      <w:r w:rsidR="006C36C8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request 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was filed </w:t>
      </w:r>
      <w:r w:rsidR="00B034F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after the deadline date for Phase 2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interventions </w:t>
      </w:r>
      <w:r w:rsidR="008A59E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established </w:t>
      </w:r>
      <w:r w:rsidR="0072783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by the Commission </w:t>
      </w:r>
      <w:r w:rsidR="008A59E0">
        <w:rPr>
          <w:rFonts w:asciiTheme="majorHAnsi" w:eastAsia="Calibri" w:hAnsiTheme="majorHAnsi" w:cstheme="majorHAnsi"/>
          <w:color w:val="000000"/>
          <w:sz w:val="22"/>
          <w:szCs w:val="22"/>
        </w:rPr>
        <w:t>in Broadcasting Notice of Consultation 2019</w:t>
      </w:r>
      <w:r w:rsidR="0072783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-379-3 </w:t>
      </w:r>
      <w:r w:rsidR="00B034F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and should not be considered as part of the public process.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0F5087EB" w14:textId="53D05AC5" w:rsidR="006E5EC3" w:rsidRPr="006E5EC3" w:rsidRDefault="006C36C8" w:rsidP="007562EC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left="0" w:hanging="180"/>
        <w:rPr>
          <w:rFonts w:asciiTheme="majorHAnsi" w:eastAsia="Calibri" w:hAnsiTheme="majorHAnsi" w:cstheme="majorHAnsi"/>
          <w:color w:val="000000"/>
          <w:sz w:val="22"/>
          <w:szCs w:val="22"/>
          <w:lang w:eastAsia="en-CA"/>
        </w:rPr>
      </w:pPr>
      <w:r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FRP</w:t>
      </w:r>
      <w:r w:rsidR="000340B0"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="00AE0F19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>request should be denied.</w:t>
      </w:r>
      <w:r w:rsidR="006E5EC3" w:rsidRPr="006E5EC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</w:p>
    <w:p w14:paraId="02838ADE" w14:textId="2F3B67AD" w:rsidR="002B2ACC" w:rsidRPr="007B27A2" w:rsidRDefault="002B2ACC" w:rsidP="002B2ACC">
      <w:pPr>
        <w:shd w:val="clear" w:color="auto" w:fill="FFFFFF"/>
        <w:suppressAutoHyphens w:val="0"/>
        <w:rPr>
          <w:rFonts w:asciiTheme="majorHAnsi" w:hAnsiTheme="majorHAnsi" w:cstheme="majorHAnsi"/>
          <w:color w:val="000000"/>
          <w:sz w:val="22"/>
          <w:szCs w:val="22"/>
          <w:lang w:eastAsia="en-CA"/>
        </w:rPr>
      </w:pPr>
      <w:r w:rsidRPr="007B27A2">
        <w:rPr>
          <w:rFonts w:asciiTheme="majorHAnsi" w:hAnsiTheme="majorHAnsi" w:cstheme="majorHAnsi"/>
          <w:color w:val="000000"/>
          <w:sz w:val="22"/>
          <w:szCs w:val="22"/>
          <w:lang w:eastAsia="en-CA"/>
        </w:rPr>
        <w:t>Yours truly,</w:t>
      </w:r>
    </w:p>
    <w:p w14:paraId="24834B97" w14:textId="44012018" w:rsidR="00402287" w:rsidRDefault="00402287">
      <w:pPr>
        <w:pStyle w:val="MTBody"/>
        <w:spacing w:after="0" w:line="200" w:lineRule="atLeast"/>
        <w:rPr>
          <w:rFonts w:asciiTheme="majorHAnsi" w:hAnsiTheme="majorHAnsi" w:cstheme="majorHAnsi"/>
          <w:noProof/>
          <w:sz w:val="22"/>
          <w:szCs w:val="22"/>
          <w:lang w:val="en-US"/>
        </w:rPr>
      </w:pPr>
    </w:p>
    <w:p w14:paraId="7A39140E" w14:textId="76E16BD0" w:rsidR="00F514D3" w:rsidRDefault="00F514D3">
      <w:pPr>
        <w:pStyle w:val="MTBody"/>
        <w:spacing w:after="0" w:line="200" w:lineRule="atLeast"/>
        <w:rPr>
          <w:rFonts w:asciiTheme="majorHAnsi" w:hAnsiTheme="majorHAnsi" w:cstheme="majorHAnsi"/>
          <w:noProof/>
          <w:sz w:val="22"/>
          <w:szCs w:val="22"/>
          <w:lang w:val="en-US"/>
        </w:rPr>
      </w:pPr>
    </w:p>
    <w:p w14:paraId="40F20A3E" w14:textId="53F152E8" w:rsidR="00F514D3" w:rsidRPr="007B27A2" w:rsidRDefault="00F514D3">
      <w:pPr>
        <w:pStyle w:val="MTBody"/>
        <w:spacing w:after="0" w:line="200" w:lineRule="atLeast"/>
        <w:rPr>
          <w:rFonts w:asciiTheme="majorHAnsi" w:hAnsiTheme="majorHAnsi" w:cstheme="majorHAnsi"/>
          <w:noProof/>
          <w:sz w:val="22"/>
          <w:szCs w:val="22"/>
          <w:lang w:val="en-US"/>
        </w:rPr>
      </w:pPr>
      <w:r>
        <w:rPr>
          <w:rFonts w:asciiTheme="majorHAnsi" w:hAnsiTheme="majorHAnsi" w:cstheme="majorHAnsi"/>
          <w:noProof/>
          <w:sz w:val="22"/>
          <w:szCs w:val="22"/>
          <w:lang w:val="en-US"/>
        </w:rPr>
        <w:drawing>
          <wp:inline distT="0" distB="0" distL="0" distR="0" wp14:anchorId="784AE75C" wp14:editId="42C9D4B1">
            <wp:extent cx="1609725" cy="3721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B3D1C" w14:textId="77777777" w:rsidR="00402287" w:rsidRPr="007B27A2" w:rsidRDefault="009315C8">
      <w:pPr>
        <w:pStyle w:val="MTBody"/>
        <w:spacing w:after="0" w:line="200" w:lineRule="atLeast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Bev Kirshenblatt</w:t>
      </w:r>
    </w:p>
    <w:p w14:paraId="6783BA95" w14:textId="224D1A5C" w:rsidR="00402287" w:rsidRPr="007B27A2" w:rsidRDefault="009315C8">
      <w:pPr>
        <w:pStyle w:val="MTBody"/>
        <w:spacing w:after="0" w:line="200" w:lineRule="atLeast"/>
        <w:rPr>
          <w:rFonts w:asciiTheme="majorHAnsi" w:hAnsiTheme="majorHAnsi" w:cstheme="majorHAnsi"/>
          <w:sz w:val="22"/>
          <w:szCs w:val="22"/>
        </w:rPr>
      </w:pPr>
      <w:r w:rsidRPr="007B27A2">
        <w:rPr>
          <w:rFonts w:asciiTheme="majorHAnsi" w:hAnsiTheme="majorHAnsi" w:cstheme="majorHAnsi"/>
          <w:sz w:val="22"/>
          <w:szCs w:val="22"/>
        </w:rPr>
        <w:t>Executive Director</w:t>
      </w:r>
      <w:r w:rsidR="002D4773" w:rsidRPr="007B27A2">
        <w:rPr>
          <w:rFonts w:asciiTheme="majorHAnsi" w:hAnsiTheme="majorHAnsi" w:cstheme="majorHAnsi"/>
          <w:sz w:val="22"/>
          <w:szCs w:val="22"/>
        </w:rPr>
        <w:t xml:space="preserve">, </w:t>
      </w:r>
      <w:r w:rsidRPr="007B27A2">
        <w:rPr>
          <w:rFonts w:asciiTheme="majorHAnsi" w:hAnsiTheme="majorHAnsi" w:cstheme="majorHAnsi"/>
          <w:sz w:val="22"/>
          <w:szCs w:val="22"/>
        </w:rPr>
        <w:t>Corporate &amp; Regulatory Affairs</w:t>
      </w:r>
    </w:p>
    <w:p w14:paraId="2587D491" w14:textId="4FAEE076" w:rsidR="00F8606B" w:rsidRPr="007B27A2" w:rsidRDefault="00F8606B">
      <w:pPr>
        <w:pStyle w:val="MTBody"/>
        <w:spacing w:after="0" w:line="200" w:lineRule="atLeast"/>
        <w:rPr>
          <w:rFonts w:asciiTheme="majorHAnsi" w:hAnsiTheme="majorHAnsi" w:cstheme="majorHAnsi"/>
          <w:sz w:val="22"/>
          <w:szCs w:val="22"/>
        </w:rPr>
      </w:pPr>
    </w:p>
    <w:p w14:paraId="02E5EAF5" w14:textId="3D8F0412" w:rsidR="007250CB" w:rsidRPr="007B27A2" w:rsidRDefault="007250CB">
      <w:pPr>
        <w:pStyle w:val="MTBody"/>
        <w:spacing w:after="0" w:line="200" w:lineRule="atLeast"/>
        <w:rPr>
          <w:rFonts w:asciiTheme="majorHAnsi" w:hAnsiTheme="majorHAnsi" w:cstheme="majorHAnsi"/>
          <w:sz w:val="22"/>
          <w:szCs w:val="22"/>
        </w:rPr>
      </w:pPr>
    </w:p>
    <w:p w14:paraId="3A782A8A" w14:textId="77777777" w:rsidR="000340B0" w:rsidRPr="000340B0" w:rsidRDefault="00957490" w:rsidP="000340B0">
      <w:pPr>
        <w:spacing w:line="276" w:lineRule="auto"/>
        <w:ind w:left="-180"/>
        <w:rPr>
          <w:rFonts w:asciiTheme="majorHAnsi" w:hAnsiTheme="majorHAnsi" w:cstheme="majorHAnsi"/>
          <w:sz w:val="22"/>
          <w:szCs w:val="22"/>
        </w:rPr>
      </w:pPr>
      <w:r w:rsidRPr="000340B0">
        <w:rPr>
          <w:rFonts w:asciiTheme="majorHAnsi" w:eastAsia="Calibri" w:hAnsiTheme="majorHAnsi" w:cstheme="majorHAnsi"/>
          <w:sz w:val="22"/>
          <w:szCs w:val="22"/>
        </w:rPr>
        <w:t xml:space="preserve">cc:   </w:t>
      </w:r>
      <w:r w:rsidRPr="000340B0">
        <w:rPr>
          <w:rFonts w:asciiTheme="majorHAnsi" w:eastAsia="Calibri" w:hAnsiTheme="majorHAnsi" w:cstheme="majorHAnsi"/>
          <w:sz w:val="22"/>
          <w:szCs w:val="22"/>
        </w:rPr>
        <w:tab/>
      </w:r>
      <w:r w:rsidR="000340B0" w:rsidRPr="000340B0">
        <w:rPr>
          <w:rFonts w:asciiTheme="majorHAnsi" w:hAnsiTheme="majorHAnsi" w:cstheme="majorHAnsi"/>
          <w:sz w:val="22"/>
          <w:szCs w:val="22"/>
        </w:rPr>
        <w:t xml:space="preserve">Monica. L. Auer, M.A., LL.M., Forum for Research and Policy in Communications </w:t>
      </w:r>
    </w:p>
    <w:p w14:paraId="7E39739B" w14:textId="61CF52C1" w:rsidR="00F514D3" w:rsidRDefault="000340B0" w:rsidP="000340B0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340B0">
        <w:rPr>
          <w:rFonts w:asciiTheme="majorHAnsi" w:hAnsiTheme="majorHAnsi" w:cstheme="majorHAnsi"/>
          <w:sz w:val="22"/>
          <w:szCs w:val="22"/>
        </w:rPr>
        <w:tab/>
      </w:r>
      <w:r w:rsidRPr="000340B0">
        <w:rPr>
          <w:rFonts w:asciiTheme="majorHAnsi" w:eastAsia="Calibri" w:hAnsiTheme="majorHAnsi" w:cstheme="majorHAnsi"/>
          <w:sz w:val="22"/>
          <w:szCs w:val="22"/>
        </w:rPr>
        <w:t>Céline Legault, CRTC Senior Broadcasting Analyst</w:t>
      </w:r>
    </w:p>
    <w:p w14:paraId="69A696FE" w14:textId="2FA7DECC" w:rsidR="000340B0" w:rsidRDefault="000340B0" w:rsidP="000340B0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ab/>
        <w:t>Manon Auger, CRTC Senior Broadcasting Analyst</w:t>
      </w:r>
    </w:p>
    <w:p w14:paraId="172DF3E0" w14:textId="5AA70995" w:rsidR="00F514D3" w:rsidRDefault="00F514D3" w:rsidP="008614DD">
      <w:pPr>
        <w:ind w:firstLine="720"/>
        <w:rPr>
          <w:rFonts w:asciiTheme="majorHAnsi" w:eastAsia="Calibri" w:hAnsiTheme="majorHAnsi" w:cstheme="majorHAnsi"/>
          <w:sz w:val="22"/>
          <w:szCs w:val="22"/>
        </w:rPr>
      </w:pPr>
    </w:p>
    <w:p w14:paraId="552786BF" w14:textId="591AA54A" w:rsidR="00F514D3" w:rsidRPr="007B27A2" w:rsidRDefault="00F514D3" w:rsidP="00F514D3">
      <w:pP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514D3">
        <w:rPr>
          <w:rFonts w:asciiTheme="majorHAnsi" w:eastAsia="Calibri" w:hAnsiTheme="majorHAnsi" w:cstheme="majorHAnsi"/>
          <w:sz w:val="22"/>
          <w:szCs w:val="22"/>
        </w:rPr>
        <w:t>***End of Document***</w:t>
      </w:r>
    </w:p>
    <w:sectPr w:rsidR="00F514D3" w:rsidRPr="007B27A2" w:rsidSect="00D77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720" w:left="1440" w:header="556" w:footer="556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5368" w14:textId="77777777" w:rsidR="00457A81" w:rsidRDefault="00457A81">
      <w:r>
        <w:separator/>
      </w:r>
    </w:p>
  </w:endnote>
  <w:endnote w:type="continuationSeparator" w:id="0">
    <w:p w14:paraId="5CD3723B" w14:textId="77777777" w:rsidR="00457A81" w:rsidRDefault="004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0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1E273" w14:textId="6B1E879C" w:rsidR="00B346FB" w:rsidRDefault="00B34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72A24" w14:textId="77777777" w:rsidR="00B346FB" w:rsidRDefault="00B3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929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6A899" w14:textId="2CCA15BD" w:rsidR="00B346FB" w:rsidRDefault="00B34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4A082" w14:textId="77777777" w:rsidR="00B346FB" w:rsidRDefault="00B34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F257" w14:textId="77777777" w:rsidR="00C25B78" w:rsidRDefault="00C2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4A22" w14:textId="77777777" w:rsidR="00457A81" w:rsidRDefault="00457A81">
      <w:r>
        <w:separator/>
      </w:r>
    </w:p>
  </w:footnote>
  <w:footnote w:type="continuationSeparator" w:id="0">
    <w:p w14:paraId="523F5B4C" w14:textId="77777777" w:rsidR="00457A81" w:rsidRDefault="0045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001A" w14:textId="77777777" w:rsidR="00C25B78" w:rsidRDefault="00C25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3A00" w14:textId="77777777" w:rsidR="00C25B78" w:rsidRDefault="00C25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A3C1" w14:textId="77777777" w:rsidR="00C25B78" w:rsidRDefault="00C25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8CA02C8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22"/>
        <w:lang w:val="en-C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B6313"/>
    <w:multiLevelType w:val="hybridMultilevel"/>
    <w:tmpl w:val="26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6A1"/>
    <w:multiLevelType w:val="hybridMultilevel"/>
    <w:tmpl w:val="FB20C4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262CB"/>
    <w:multiLevelType w:val="multilevel"/>
    <w:tmpl w:val="982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7419E"/>
    <w:multiLevelType w:val="hybridMultilevel"/>
    <w:tmpl w:val="3D682B84"/>
    <w:lvl w:ilvl="0" w:tplc="BA3C3C8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5B67"/>
    <w:multiLevelType w:val="hybridMultilevel"/>
    <w:tmpl w:val="6A9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7A5"/>
    <w:multiLevelType w:val="hybridMultilevel"/>
    <w:tmpl w:val="7BC6F9E8"/>
    <w:lvl w:ilvl="0" w:tplc="8A9040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2E1"/>
    <w:multiLevelType w:val="hybridMultilevel"/>
    <w:tmpl w:val="5D726B9C"/>
    <w:lvl w:ilvl="0" w:tplc="BA3C3C8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2E41"/>
    <w:multiLevelType w:val="hybridMultilevel"/>
    <w:tmpl w:val="7A2A2304"/>
    <w:lvl w:ilvl="0" w:tplc="D38AE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1763"/>
    <w:multiLevelType w:val="multilevel"/>
    <w:tmpl w:val="E12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760A5"/>
    <w:multiLevelType w:val="hybridMultilevel"/>
    <w:tmpl w:val="E50C8A78"/>
    <w:lvl w:ilvl="0" w:tplc="03508F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37EF"/>
    <w:multiLevelType w:val="hybridMultilevel"/>
    <w:tmpl w:val="B1F0D03C"/>
    <w:lvl w:ilvl="0" w:tplc="B4105A0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C3E99"/>
    <w:multiLevelType w:val="multilevel"/>
    <w:tmpl w:val="7BC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65F1E"/>
    <w:multiLevelType w:val="multilevel"/>
    <w:tmpl w:val="A222A44A"/>
    <w:lvl w:ilvl="0">
      <w:start w:val="1"/>
      <w:numFmt w:val="decimal"/>
      <w:lvlText w:val="%1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84C7D"/>
    <w:multiLevelType w:val="hybridMultilevel"/>
    <w:tmpl w:val="1F9CF8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D10E2"/>
    <w:multiLevelType w:val="hybridMultilevel"/>
    <w:tmpl w:val="733A03B8"/>
    <w:lvl w:ilvl="0" w:tplc="50E4C4C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E60F5"/>
    <w:multiLevelType w:val="hybridMultilevel"/>
    <w:tmpl w:val="E56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A4522"/>
    <w:multiLevelType w:val="hybridMultilevel"/>
    <w:tmpl w:val="CACC91C4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C8"/>
    <w:rsid w:val="00001518"/>
    <w:rsid w:val="00003CC1"/>
    <w:rsid w:val="00013C79"/>
    <w:rsid w:val="000145D1"/>
    <w:rsid w:val="000169CA"/>
    <w:rsid w:val="00020207"/>
    <w:rsid w:val="000340B0"/>
    <w:rsid w:val="000378E2"/>
    <w:rsid w:val="000378E3"/>
    <w:rsid w:val="000452A0"/>
    <w:rsid w:val="000528B0"/>
    <w:rsid w:val="000623EB"/>
    <w:rsid w:val="000812B8"/>
    <w:rsid w:val="00081A1B"/>
    <w:rsid w:val="00081B04"/>
    <w:rsid w:val="000857B4"/>
    <w:rsid w:val="00090660"/>
    <w:rsid w:val="000916BD"/>
    <w:rsid w:val="000B0997"/>
    <w:rsid w:val="000B2C97"/>
    <w:rsid w:val="000B32B9"/>
    <w:rsid w:val="000C7546"/>
    <w:rsid w:val="000D0E6A"/>
    <w:rsid w:val="000E2546"/>
    <w:rsid w:val="000E6691"/>
    <w:rsid w:val="000F56F0"/>
    <w:rsid w:val="000F5723"/>
    <w:rsid w:val="0010690F"/>
    <w:rsid w:val="001126E7"/>
    <w:rsid w:val="001139B8"/>
    <w:rsid w:val="00125EFE"/>
    <w:rsid w:val="0015222B"/>
    <w:rsid w:val="00165143"/>
    <w:rsid w:val="001675F2"/>
    <w:rsid w:val="001B0F2E"/>
    <w:rsid w:val="001B753C"/>
    <w:rsid w:val="001C1253"/>
    <w:rsid w:val="001F1A78"/>
    <w:rsid w:val="001F21C8"/>
    <w:rsid w:val="001F24C9"/>
    <w:rsid w:val="002063C2"/>
    <w:rsid w:val="00211077"/>
    <w:rsid w:val="00242D0B"/>
    <w:rsid w:val="00273A17"/>
    <w:rsid w:val="00283868"/>
    <w:rsid w:val="002A3B29"/>
    <w:rsid w:val="002B2ACC"/>
    <w:rsid w:val="002B4A19"/>
    <w:rsid w:val="002C43B5"/>
    <w:rsid w:val="002C4BC8"/>
    <w:rsid w:val="002C62A3"/>
    <w:rsid w:val="002D4773"/>
    <w:rsid w:val="002E1D0C"/>
    <w:rsid w:val="00304ABA"/>
    <w:rsid w:val="00305852"/>
    <w:rsid w:val="003462C8"/>
    <w:rsid w:val="003509C6"/>
    <w:rsid w:val="0035389A"/>
    <w:rsid w:val="00374079"/>
    <w:rsid w:val="00385611"/>
    <w:rsid w:val="0038716C"/>
    <w:rsid w:val="003A0F57"/>
    <w:rsid w:val="003A1615"/>
    <w:rsid w:val="003A549B"/>
    <w:rsid w:val="003B537A"/>
    <w:rsid w:val="003B66BD"/>
    <w:rsid w:val="003C11BA"/>
    <w:rsid w:val="003C1C8A"/>
    <w:rsid w:val="003D170A"/>
    <w:rsid w:val="003D6816"/>
    <w:rsid w:val="003F4924"/>
    <w:rsid w:val="00402287"/>
    <w:rsid w:val="004043B0"/>
    <w:rsid w:val="00441969"/>
    <w:rsid w:val="0045797E"/>
    <w:rsid w:val="00457A81"/>
    <w:rsid w:val="0047585F"/>
    <w:rsid w:val="0048567E"/>
    <w:rsid w:val="0049056E"/>
    <w:rsid w:val="00494E24"/>
    <w:rsid w:val="004A137D"/>
    <w:rsid w:val="004D2BD4"/>
    <w:rsid w:val="004E629F"/>
    <w:rsid w:val="004F0573"/>
    <w:rsid w:val="004F336A"/>
    <w:rsid w:val="004F7AA4"/>
    <w:rsid w:val="0050046B"/>
    <w:rsid w:val="00502C06"/>
    <w:rsid w:val="00513F1E"/>
    <w:rsid w:val="00556A69"/>
    <w:rsid w:val="005B6AB5"/>
    <w:rsid w:val="005C4EC5"/>
    <w:rsid w:val="005C6B9E"/>
    <w:rsid w:val="005C7F98"/>
    <w:rsid w:val="005F3FBE"/>
    <w:rsid w:val="00602CE8"/>
    <w:rsid w:val="00612455"/>
    <w:rsid w:val="0061556D"/>
    <w:rsid w:val="0061710D"/>
    <w:rsid w:val="0062246B"/>
    <w:rsid w:val="006310AA"/>
    <w:rsid w:val="00632530"/>
    <w:rsid w:val="0066017F"/>
    <w:rsid w:val="006660A4"/>
    <w:rsid w:val="00667E05"/>
    <w:rsid w:val="006718AB"/>
    <w:rsid w:val="00671986"/>
    <w:rsid w:val="006950A3"/>
    <w:rsid w:val="006B4A6B"/>
    <w:rsid w:val="006C36C8"/>
    <w:rsid w:val="006C4F53"/>
    <w:rsid w:val="006D3387"/>
    <w:rsid w:val="006D3BAC"/>
    <w:rsid w:val="006D423A"/>
    <w:rsid w:val="006E4629"/>
    <w:rsid w:val="006E46E4"/>
    <w:rsid w:val="006E5EC3"/>
    <w:rsid w:val="006E68FC"/>
    <w:rsid w:val="00703BC5"/>
    <w:rsid w:val="00714CD3"/>
    <w:rsid w:val="00722907"/>
    <w:rsid w:val="007250CB"/>
    <w:rsid w:val="00726CC1"/>
    <w:rsid w:val="00727830"/>
    <w:rsid w:val="00741F70"/>
    <w:rsid w:val="007425F5"/>
    <w:rsid w:val="00744122"/>
    <w:rsid w:val="00765386"/>
    <w:rsid w:val="00777996"/>
    <w:rsid w:val="0079496E"/>
    <w:rsid w:val="007B27A2"/>
    <w:rsid w:val="007B73A0"/>
    <w:rsid w:val="007C1A9D"/>
    <w:rsid w:val="007D0A41"/>
    <w:rsid w:val="007E4A97"/>
    <w:rsid w:val="007F0BAC"/>
    <w:rsid w:val="008015F7"/>
    <w:rsid w:val="0080541B"/>
    <w:rsid w:val="0082015D"/>
    <w:rsid w:val="008477E4"/>
    <w:rsid w:val="00850A93"/>
    <w:rsid w:val="00852B75"/>
    <w:rsid w:val="008614DD"/>
    <w:rsid w:val="00867D99"/>
    <w:rsid w:val="00883E3A"/>
    <w:rsid w:val="008A59E0"/>
    <w:rsid w:val="008C59CD"/>
    <w:rsid w:val="008C7C03"/>
    <w:rsid w:val="008D2475"/>
    <w:rsid w:val="008E3C10"/>
    <w:rsid w:val="008E4324"/>
    <w:rsid w:val="008F43D2"/>
    <w:rsid w:val="00906D69"/>
    <w:rsid w:val="00912A6C"/>
    <w:rsid w:val="009246B2"/>
    <w:rsid w:val="00924C34"/>
    <w:rsid w:val="009315C8"/>
    <w:rsid w:val="00932A1E"/>
    <w:rsid w:val="00934C56"/>
    <w:rsid w:val="00937F28"/>
    <w:rsid w:val="00943D33"/>
    <w:rsid w:val="00946002"/>
    <w:rsid w:val="00954F67"/>
    <w:rsid w:val="00957490"/>
    <w:rsid w:val="0097691D"/>
    <w:rsid w:val="009912F6"/>
    <w:rsid w:val="00995166"/>
    <w:rsid w:val="009B7F47"/>
    <w:rsid w:val="009C546A"/>
    <w:rsid w:val="009D2398"/>
    <w:rsid w:val="009E11A4"/>
    <w:rsid w:val="009E5409"/>
    <w:rsid w:val="00A01E8D"/>
    <w:rsid w:val="00A10579"/>
    <w:rsid w:val="00A10EBB"/>
    <w:rsid w:val="00A203B6"/>
    <w:rsid w:val="00A32556"/>
    <w:rsid w:val="00A61C16"/>
    <w:rsid w:val="00A7677E"/>
    <w:rsid w:val="00A80694"/>
    <w:rsid w:val="00A813F2"/>
    <w:rsid w:val="00AA1F9F"/>
    <w:rsid w:val="00AA64C5"/>
    <w:rsid w:val="00AA727F"/>
    <w:rsid w:val="00AB37E9"/>
    <w:rsid w:val="00AB65CF"/>
    <w:rsid w:val="00AB6BD0"/>
    <w:rsid w:val="00AB6DE9"/>
    <w:rsid w:val="00AC0B4D"/>
    <w:rsid w:val="00AD464B"/>
    <w:rsid w:val="00AD663D"/>
    <w:rsid w:val="00AD6994"/>
    <w:rsid w:val="00AE0F19"/>
    <w:rsid w:val="00AE6090"/>
    <w:rsid w:val="00AF2D2F"/>
    <w:rsid w:val="00B034F9"/>
    <w:rsid w:val="00B1008E"/>
    <w:rsid w:val="00B16B1B"/>
    <w:rsid w:val="00B346FB"/>
    <w:rsid w:val="00B42A24"/>
    <w:rsid w:val="00B54C4F"/>
    <w:rsid w:val="00B575AE"/>
    <w:rsid w:val="00B6226B"/>
    <w:rsid w:val="00B63AFD"/>
    <w:rsid w:val="00B70A3C"/>
    <w:rsid w:val="00B716DF"/>
    <w:rsid w:val="00BB182D"/>
    <w:rsid w:val="00BB7898"/>
    <w:rsid w:val="00BC34C9"/>
    <w:rsid w:val="00BE3CC3"/>
    <w:rsid w:val="00BE7067"/>
    <w:rsid w:val="00BF551F"/>
    <w:rsid w:val="00C1726B"/>
    <w:rsid w:val="00C1745B"/>
    <w:rsid w:val="00C25789"/>
    <w:rsid w:val="00C25B78"/>
    <w:rsid w:val="00C2652C"/>
    <w:rsid w:val="00C32893"/>
    <w:rsid w:val="00C57AD1"/>
    <w:rsid w:val="00C62D56"/>
    <w:rsid w:val="00C63197"/>
    <w:rsid w:val="00C76E0E"/>
    <w:rsid w:val="00C77B90"/>
    <w:rsid w:val="00C82074"/>
    <w:rsid w:val="00C90675"/>
    <w:rsid w:val="00C955DA"/>
    <w:rsid w:val="00CA4BB1"/>
    <w:rsid w:val="00CA762D"/>
    <w:rsid w:val="00CB20E2"/>
    <w:rsid w:val="00CC33B3"/>
    <w:rsid w:val="00CD5C09"/>
    <w:rsid w:val="00CD709C"/>
    <w:rsid w:val="00CD7718"/>
    <w:rsid w:val="00CE051D"/>
    <w:rsid w:val="00CE3C88"/>
    <w:rsid w:val="00CE6694"/>
    <w:rsid w:val="00CF09D8"/>
    <w:rsid w:val="00CF1ED1"/>
    <w:rsid w:val="00D04BC0"/>
    <w:rsid w:val="00D12C02"/>
    <w:rsid w:val="00D20ED1"/>
    <w:rsid w:val="00D21716"/>
    <w:rsid w:val="00D22C52"/>
    <w:rsid w:val="00D249CC"/>
    <w:rsid w:val="00D254DD"/>
    <w:rsid w:val="00D34357"/>
    <w:rsid w:val="00D40AB5"/>
    <w:rsid w:val="00D410C7"/>
    <w:rsid w:val="00D45DFC"/>
    <w:rsid w:val="00D56BF6"/>
    <w:rsid w:val="00D579F3"/>
    <w:rsid w:val="00D61D6C"/>
    <w:rsid w:val="00D74086"/>
    <w:rsid w:val="00D74ACE"/>
    <w:rsid w:val="00D7651F"/>
    <w:rsid w:val="00D7696C"/>
    <w:rsid w:val="00D77368"/>
    <w:rsid w:val="00D948DD"/>
    <w:rsid w:val="00DA034A"/>
    <w:rsid w:val="00DB6EAC"/>
    <w:rsid w:val="00DB7509"/>
    <w:rsid w:val="00DC0DD4"/>
    <w:rsid w:val="00DC2A8F"/>
    <w:rsid w:val="00E200B3"/>
    <w:rsid w:val="00E37298"/>
    <w:rsid w:val="00E44D76"/>
    <w:rsid w:val="00E542E6"/>
    <w:rsid w:val="00E738EA"/>
    <w:rsid w:val="00E83A96"/>
    <w:rsid w:val="00E850F6"/>
    <w:rsid w:val="00E90559"/>
    <w:rsid w:val="00EA52A5"/>
    <w:rsid w:val="00EC5E46"/>
    <w:rsid w:val="00EC633F"/>
    <w:rsid w:val="00ED02A0"/>
    <w:rsid w:val="00ED4605"/>
    <w:rsid w:val="00ED6BE4"/>
    <w:rsid w:val="00EF463D"/>
    <w:rsid w:val="00EF7E1C"/>
    <w:rsid w:val="00F03B4B"/>
    <w:rsid w:val="00F3449D"/>
    <w:rsid w:val="00F35947"/>
    <w:rsid w:val="00F467E6"/>
    <w:rsid w:val="00F47492"/>
    <w:rsid w:val="00F50A27"/>
    <w:rsid w:val="00F514D3"/>
    <w:rsid w:val="00F618FE"/>
    <w:rsid w:val="00F63217"/>
    <w:rsid w:val="00F82F73"/>
    <w:rsid w:val="00F8606B"/>
    <w:rsid w:val="00F92695"/>
    <w:rsid w:val="00F92BA0"/>
    <w:rsid w:val="00F96795"/>
    <w:rsid w:val="00FC6671"/>
    <w:rsid w:val="00FC7D56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BE02F3"/>
  <w14:defaultImageDpi w14:val="300"/>
  <w15:docId w15:val="{B06AE74D-7026-4C38-B82C-4C373094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240"/>
      <w:jc w:val="center"/>
      <w:outlineLvl w:val="0"/>
    </w:pPr>
  </w:style>
  <w:style w:type="paragraph" w:styleId="Heading2">
    <w:name w:val="heading 2"/>
    <w:basedOn w:val="Normal"/>
    <w:next w:val="BodyText"/>
    <w:qFormat/>
    <w:pPr>
      <w:keepNext/>
      <w:tabs>
        <w:tab w:val="num" w:pos="720"/>
      </w:tabs>
      <w:spacing w:before="240" w:after="240"/>
      <w:ind w:left="720" w:hanging="720"/>
      <w:jc w:val="center"/>
      <w:outlineLvl w:val="1"/>
    </w:p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cs="Times New Roman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CA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ymbol" w:hAnsi="Symbol" w:cs="OpenSymbol"/>
    </w:rPr>
  </w:style>
  <w:style w:type="character" w:customStyle="1" w:styleId="WW8Num6z0">
    <w:name w:val="WW8Num6z0"/>
    <w:rPr>
      <w:lang w:val="en-CA"/>
    </w:rPr>
  </w:style>
  <w:style w:type="character" w:customStyle="1" w:styleId="WW8Num6z1">
    <w:name w:val="WW8Num6z1"/>
    <w:rPr>
      <w:b/>
    </w:rPr>
  </w:style>
  <w:style w:type="character" w:customStyle="1" w:styleId="WW8Num6z2">
    <w:name w:val="WW8Num6z2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  <w:uiPriority w:val="99"/>
  </w:style>
  <w:style w:type="character" w:customStyle="1" w:styleId="HeaderChar">
    <w:name w:val="Header Char"/>
  </w:style>
  <w:style w:type="character" w:customStyle="1" w:styleId="MacroTextChar">
    <w:name w:val="Macro Text Char"/>
  </w:style>
  <w:style w:type="character" w:customStyle="1" w:styleId="BalloonTextChar">
    <w:name w:val="Balloon Text Char"/>
  </w:style>
  <w:style w:type="character" w:customStyle="1" w:styleId="BodyTextChar">
    <w:name w:val="Body Text Char"/>
  </w:style>
  <w:style w:type="character" w:customStyle="1" w:styleId="BodyText2Char">
    <w:name w:val="Body Text 2 Char"/>
  </w:style>
  <w:style w:type="character" w:customStyle="1" w:styleId="BodyText3Char">
    <w:name w:val="Body Text 3 Char"/>
  </w:style>
  <w:style w:type="character" w:customStyle="1" w:styleId="BodyTextFirstIndentChar">
    <w:name w:val="Body Text First Indent Char"/>
  </w:style>
  <w:style w:type="character" w:customStyle="1" w:styleId="BodyTextIndentChar">
    <w:name w:val="Body Text Indent Char"/>
  </w:style>
  <w:style w:type="character" w:customStyle="1" w:styleId="BodyTextFirstIndent2Char">
    <w:name w:val="Body Text First Indent 2 Char"/>
  </w:style>
  <w:style w:type="character" w:customStyle="1" w:styleId="BodyTextIndent2Char">
    <w:name w:val="Body Text Indent 2 Char"/>
  </w:style>
  <w:style w:type="character" w:customStyle="1" w:styleId="BodyTextIndent3Char">
    <w:name w:val="Body Text Indent 3 Char"/>
  </w:style>
  <w:style w:type="character" w:customStyle="1" w:styleId="ClosingChar">
    <w:name w:val="Closing Char"/>
  </w:style>
  <w:style w:type="character" w:customStyle="1" w:styleId="CommentReference1">
    <w:name w:val="Comment Reference1"/>
    <w:rPr>
      <w:rFonts w:cs="Times New Roman"/>
      <w:sz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</w:style>
  <w:style w:type="character" w:customStyle="1" w:styleId="DateChar">
    <w:name w:val="Date Char"/>
  </w:style>
  <w:style w:type="character" w:customStyle="1" w:styleId="DocumentMapChar">
    <w:name w:val="Document Map Char"/>
  </w:style>
  <w:style w:type="character" w:customStyle="1" w:styleId="E-mailSignatureChar">
    <w:name w:val="E-mail Signature Char"/>
  </w:style>
  <w:style w:type="character" w:customStyle="1" w:styleId="EndnoteReference1">
    <w:name w:val="Endnote Reference1"/>
    <w:rPr>
      <w:rFonts w:cs="Times New Roman"/>
      <w:vertAlign w:val="superscript"/>
    </w:rPr>
  </w:style>
  <w:style w:type="character" w:customStyle="1" w:styleId="EndnoteTextChar">
    <w:name w:val="Endnote Text Char"/>
  </w:style>
  <w:style w:type="character" w:styleId="FollowedHyperlink">
    <w:name w:val="FollowedHyperlink"/>
  </w:style>
  <w:style w:type="character" w:customStyle="1" w:styleId="FootnoteReference1">
    <w:name w:val="Footnote Reference1"/>
    <w:rPr>
      <w:rFonts w:cs="Times New Roman"/>
      <w:vertAlign w:val="superscript"/>
    </w:rPr>
  </w:style>
  <w:style w:type="character" w:customStyle="1" w:styleId="FootnoteTextChar">
    <w:name w:val="Footnote Text Char"/>
  </w:style>
  <w:style w:type="character" w:styleId="HTMLAcronym">
    <w:name w:val="HTML Acronym"/>
    <w:rPr>
      <w:rFonts w:cs="Times New Roman"/>
    </w:rPr>
  </w:style>
  <w:style w:type="character" w:customStyle="1" w:styleId="HTMLAddressChar">
    <w:name w:val="HTML Address Char"/>
  </w:style>
  <w:style w:type="character" w:styleId="HTMLCite">
    <w:name w:val="HTML Cite"/>
    <w:rPr>
      <w:rFonts w:cs="Times New Roman"/>
      <w:i/>
    </w:rPr>
  </w:style>
  <w:style w:type="character" w:styleId="HTMLCode">
    <w:name w:val="HTML Code"/>
  </w:style>
  <w:style w:type="character" w:styleId="HTMLDefinition">
    <w:name w:val="HTML Definition"/>
    <w:rPr>
      <w:rFonts w:cs="Times New Roman"/>
      <w:i/>
    </w:rPr>
  </w:style>
  <w:style w:type="character" w:styleId="HTMLKeyboard">
    <w:name w:val="HTML Keyboard"/>
  </w:style>
  <w:style w:type="character" w:customStyle="1" w:styleId="HTMLPreformattedChar">
    <w:name w:val="HTML Preformatted Char"/>
  </w:style>
  <w:style w:type="character" w:styleId="HTMLSample">
    <w:name w:val="HTML Sample"/>
    <w:rPr>
      <w:rFonts w:ascii="Courier New" w:hAnsi="Courier New" w:cs="Times New Roman"/>
    </w:rPr>
  </w:style>
  <w:style w:type="character" w:styleId="HTMLTypewriter">
    <w:name w:val="HTML Typewriter"/>
  </w:style>
  <w:style w:type="character" w:styleId="HTMLVariable">
    <w:name w:val="HTML Variable"/>
    <w:rPr>
      <w:rFonts w:cs="Times New Roman"/>
      <w:i/>
    </w:rPr>
  </w:style>
  <w:style w:type="character" w:customStyle="1" w:styleId="LineNumber1">
    <w:name w:val="Line Number1"/>
    <w:rPr>
      <w:rFonts w:cs="Times New Roman"/>
    </w:rPr>
  </w:style>
  <w:style w:type="character" w:customStyle="1" w:styleId="MessageHeaderChar">
    <w:name w:val="Message Header Char"/>
  </w:style>
  <w:style w:type="character" w:customStyle="1" w:styleId="PageNumber1">
    <w:name w:val="Page Number1"/>
  </w:style>
  <w:style w:type="character" w:customStyle="1" w:styleId="PlainTextChar">
    <w:name w:val="Plain Text Char"/>
  </w:style>
  <w:style w:type="character" w:customStyle="1" w:styleId="SalutationChar">
    <w:name w:val="Salutation Char"/>
  </w:style>
  <w:style w:type="character" w:customStyle="1" w:styleId="SignatureChar">
    <w:name w:val="Signature Char"/>
  </w:style>
  <w:style w:type="character" w:customStyle="1" w:styleId="SubtitleChar">
    <w:name w:val="Subtitle Char"/>
  </w:style>
  <w:style w:type="character" w:customStyle="1" w:styleId="TitleChar">
    <w:name w:val="Title Char"/>
  </w:style>
  <w:style w:type="character" w:customStyle="1" w:styleId="MTBoldItalic">
    <w:name w:val="MTBold/Italic"/>
  </w:style>
  <w:style w:type="character" w:customStyle="1" w:styleId="MTBoldUnderline">
    <w:name w:val="MTBold/Underline"/>
  </w:style>
  <w:style w:type="character" w:customStyle="1" w:styleId="MTItalicUnderline">
    <w:name w:val="MTItalic/Underline"/>
    <w:rPr>
      <w:i/>
      <w:u w:val="single"/>
    </w:rPr>
  </w:style>
  <w:style w:type="character" w:customStyle="1" w:styleId="MTBoldItalicUnderline">
    <w:name w:val="MTBold/Italic/Underline"/>
  </w:style>
  <w:style w:type="character" w:customStyle="1" w:styleId="DocID">
    <w:name w:val="DocID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qj">
    <w:name w:val="aqj"/>
    <w:rPr>
      <w:rFonts w:cs="Times New Roman"/>
    </w:rPr>
  </w:style>
  <w:style w:type="character" w:customStyle="1" w:styleId="il">
    <w:name w:val="il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caps/>
    </w:rPr>
  </w:style>
  <w:style w:type="character" w:customStyle="1" w:styleId="ListLabel4">
    <w:name w:val="ListLabel 4"/>
    <w:rPr>
      <w:rFonts w:cs="Times New Roman"/>
      <w:u w:val="single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OpenSymbol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EndnoteReference2">
    <w:name w:val="Endnote Reference2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FooterChar1">
    <w:name w:val="Footer Char1"/>
  </w:style>
  <w:style w:type="character" w:customStyle="1" w:styleId="NotedebasdepageCar">
    <w:name w:val="Note de bas de page Car"/>
    <w:basedOn w:val="DefaultParagraphFont"/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cs="Courier New"/>
    </w:rPr>
  </w:style>
  <w:style w:type="character" w:styleId="Hyperlink">
    <w:name w:val="Hyperlink"/>
    <w:uiPriority w:val="99"/>
  </w:style>
  <w:style w:type="character" w:customStyle="1" w:styleId="NumberingSymbols">
    <w:name w:val="Numbering Symbols"/>
    <w:rPr>
      <w:rFonts w:ascii="Arial" w:hAnsi="Arial" w:cs="Arial"/>
    </w:rPr>
  </w:style>
  <w:style w:type="character" w:customStyle="1" w:styleId="Bullets">
    <w:name w:val="Bullets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TOC1">
    <w:name w:val="toc 1"/>
    <w:basedOn w:val="Normal"/>
    <w:pPr>
      <w:tabs>
        <w:tab w:val="right" w:leader="dot" w:pos="9360"/>
      </w:tabs>
      <w:spacing w:before="240" w:after="240"/>
    </w:pPr>
    <w:rPr>
      <w:caps/>
      <w:szCs w:val="24"/>
    </w:rPr>
  </w:style>
  <w:style w:type="paragraph" w:styleId="TOC2">
    <w:name w:val="toc 2"/>
    <w:basedOn w:val="Normal"/>
    <w:pPr>
      <w:tabs>
        <w:tab w:val="left" w:pos="1440"/>
        <w:tab w:val="right" w:leader="dot" w:pos="9360"/>
      </w:tabs>
      <w:ind w:left="245"/>
    </w:pPr>
  </w:style>
  <w:style w:type="paragraph" w:styleId="TOC3">
    <w:name w:val="toc 3"/>
    <w:basedOn w:val="Normal"/>
    <w:pPr>
      <w:tabs>
        <w:tab w:val="left" w:pos="1195"/>
        <w:tab w:val="right" w:leader="dot" w:pos="9360"/>
      </w:tabs>
      <w:ind w:left="480"/>
    </w:pPr>
  </w:style>
  <w:style w:type="paragraph" w:styleId="TOC4">
    <w:name w:val="toc 4"/>
    <w:basedOn w:val="Normal"/>
    <w:pPr>
      <w:tabs>
        <w:tab w:val="left" w:pos="1195"/>
        <w:tab w:val="right" w:leader="dot" w:pos="9360"/>
      </w:tabs>
      <w:ind w:left="720"/>
    </w:pPr>
  </w:style>
  <w:style w:type="paragraph" w:styleId="TOC5">
    <w:name w:val="toc 5"/>
    <w:basedOn w:val="Normal"/>
    <w:pPr>
      <w:tabs>
        <w:tab w:val="left" w:pos="1440"/>
        <w:tab w:val="right" w:leader="dot" w:pos="9360"/>
      </w:tabs>
      <w:ind w:left="960"/>
    </w:pPr>
  </w:style>
  <w:style w:type="paragraph" w:styleId="TOC6">
    <w:name w:val="toc 6"/>
    <w:basedOn w:val="Normal"/>
    <w:pPr>
      <w:tabs>
        <w:tab w:val="left" w:pos="1915"/>
        <w:tab w:val="right" w:leader="dot" w:pos="9360"/>
      </w:tabs>
      <w:ind w:left="1200"/>
    </w:pPr>
  </w:style>
  <w:style w:type="paragraph" w:styleId="TOC7">
    <w:name w:val="toc 7"/>
    <w:basedOn w:val="Normal"/>
    <w:pPr>
      <w:tabs>
        <w:tab w:val="left" w:pos="1915"/>
        <w:tab w:val="right" w:leader="dot" w:pos="9360"/>
      </w:tabs>
      <w:ind w:left="1440"/>
    </w:pPr>
  </w:style>
  <w:style w:type="paragraph" w:styleId="TOC8">
    <w:name w:val="toc 8"/>
    <w:basedOn w:val="Normal"/>
    <w:pPr>
      <w:tabs>
        <w:tab w:val="left" w:pos="2074"/>
        <w:tab w:val="right" w:leader="dot" w:pos="9360"/>
      </w:tabs>
      <w:ind w:left="1680"/>
    </w:pPr>
  </w:style>
  <w:style w:type="paragraph" w:styleId="TOC9">
    <w:name w:val="toc 9"/>
    <w:basedOn w:val="Normal"/>
    <w:pPr>
      <w:tabs>
        <w:tab w:val="left" w:pos="2419"/>
        <w:tab w:val="right" w:leader="dot" w:pos="9360"/>
      </w:tabs>
      <w:ind w:left="1920"/>
    </w:p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</w:style>
  <w:style w:type="paragraph" w:styleId="BalloonText">
    <w:name w:val="Balloon Text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Indent1">
    <w:name w:val="Body Text Indent1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Caption10">
    <w:name w:val="Caption1"/>
    <w:basedOn w:val="Normal"/>
    <w:pPr>
      <w:spacing w:before="120" w:after="120"/>
    </w:pPr>
  </w:style>
  <w:style w:type="paragraph" w:styleId="Closing">
    <w:name w:val="Closing"/>
    <w:basedOn w:val="Normal"/>
    <w:pPr>
      <w:ind w:left="432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styleId="Date">
    <w:name w:val="Date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customStyle="1" w:styleId="EndnoteText1">
    <w:name w:val="Endnote Text1"/>
    <w:basedOn w:val="Normal"/>
    <w:pPr>
      <w:spacing w:after="60"/>
      <w:ind w:left="360" w:hanging="360"/>
    </w:pPr>
    <w:rPr>
      <w:sz w:val="18"/>
    </w:rPr>
  </w:style>
  <w:style w:type="paragraph" w:customStyle="1" w:styleId="EnvelopeAddress1">
    <w:name w:val="Envelope Address1"/>
    <w:basedOn w:val="Normal"/>
    <w:pPr>
      <w:ind w:left="2880"/>
    </w:pPr>
    <w:rPr>
      <w:sz w:val="24"/>
      <w:szCs w:val="24"/>
    </w:rPr>
  </w:style>
  <w:style w:type="paragraph" w:customStyle="1" w:styleId="EnvelopeReturn1">
    <w:name w:val="Envelope Return1"/>
    <w:basedOn w:val="Normal"/>
  </w:style>
  <w:style w:type="paragraph" w:customStyle="1" w:styleId="FootnoteText1">
    <w:name w:val="Footnote Text1"/>
    <w:basedOn w:val="Normal"/>
    <w:pPr>
      <w:spacing w:after="60"/>
      <w:ind w:left="360" w:hanging="360"/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</w:style>
  <w:style w:type="paragraph" w:customStyle="1" w:styleId="Index11">
    <w:name w:val="Index 11"/>
    <w:basedOn w:val="Normal"/>
    <w:pPr>
      <w:ind w:left="240" w:hanging="240"/>
    </w:pPr>
  </w:style>
  <w:style w:type="paragraph" w:customStyle="1" w:styleId="Index21">
    <w:name w:val="Index 21"/>
    <w:basedOn w:val="Normal"/>
    <w:pPr>
      <w:ind w:left="480" w:hanging="240"/>
    </w:pPr>
  </w:style>
  <w:style w:type="paragraph" w:customStyle="1" w:styleId="Index31">
    <w:name w:val="Index 31"/>
    <w:basedOn w:val="Normal"/>
    <w:pPr>
      <w:ind w:left="720" w:hanging="240"/>
    </w:pPr>
  </w:style>
  <w:style w:type="paragraph" w:customStyle="1" w:styleId="Index41">
    <w:name w:val="Index 41"/>
    <w:basedOn w:val="Normal"/>
    <w:pPr>
      <w:ind w:left="960" w:hanging="240"/>
    </w:pPr>
  </w:style>
  <w:style w:type="paragraph" w:customStyle="1" w:styleId="Index51">
    <w:name w:val="Index 51"/>
    <w:basedOn w:val="Normal"/>
    <w:pPr>
      <w:ind w:left="1200" w:hanging="240"/>
    </w:pPr>
  </w:style>
  <w:style w:type="paragraph" w:customStyle="1" w:styleId="Index61">
    <w:name w:val="Index 61"/>
    <w:basedOn w:val="Normal"/>
    <w:pPr>
      <w:ind w:left="1440" w:hanging="240"/>
    </w:pPr>
  </w:style>
  <w:style w:type="paragraph" w:customStyle="1" w:styleId="Index71">
    <w:name w:val="Index 71"/>
    <w:basedOn w:val="Normal"/>
    <w:pPr>
      <w:ind w:left="1680" w:hanging="240"/>
    </w:pPr>
  </w:style>
  <w:style w:type="paragraph" w:customStyle="1" w:styleId="Index81">
    <w:name w:val="Index 81"/>
    <w:basedOn w:val="Normal"/>
    <w:pPr>
      <w:ind w:left="1920" w:hanging="240"/>
    </w:pPr>
  </w:style>
  <w:style w:type="paragraph" w:customStyle="1" w:styleId="Index91">
    <w:name w:val="Index 91"/>
    <w:basedOn w:val="Normal"/>
    <w:pPr>
      <w:ind w:left="2160" w:hanging="240"/>
    </w:pPr>
  </w:style>
  <w:style w:type="paragraph" w:customStyle="1" w:styleId="IndexHeading1">
    <w:name w:val="Index Heading1"/>
    <w:basedOn w:val="Normal"/>
    <w:rPr>
      <w:b/>
      <w:bCs/>
    </w:rPr>
  </w:style>
  <w:style w:type="paragraph" w:styleId="List2">
    <w:name w:val="List 2"/>
    <w:basedOn w:val="Normal"/>
    <w:pPr>
      <w:spacing w:after="120"/>
      <w:ind w:left="720" w:hanging="360"/>
    </w:pPr>
  </w:style>
  <w:style w:type="paragraph" w:styleId="List3">
    <w:name w:val="List 3"/>
    <w:basedOn w:val="Normal"/>
    <w:pPr>
      <w:spacing w:after="120"/>
      <w:ind w:left="1080" w:hanging="360"/>
    </w:pPr>
  </w:style>
  <w:style w:type="paragraph" w:styleId="List4">
    <w:name w:val="List 4"/>
    <w:basedOn w:val="Normal"/>
    <w:pPr>
      <w:spacing w:after="120"/>
      <w:ind w:left="1440" w:hanging="360"/>
    </w:pPr>
  </w:style>
  <w:style w:type="paragraph" w:styleId="List5">
    <w:name w:val="List 5"/>
    <w:basedOn w:val="Normal"/>
    <w:pPr>
      <w:spacing w:after="120"/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/>
    </w:pPr>
  </w:style>
  <w:style w:type="paragraph" w:styleId="ListBullet2">
    <w:name w:val="List Bullet 2"/>
    <w:basedOn w:val="Normal"/>
    <w:pPr>
      <w:tabs>
        <w:tab w:val="left" w:pos="720"/>
      </w:tabs>
      <w:ind w:left="72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720"/>
        <w:tab w:val="left" w:pos="1440"/>
      </w:tabs>
      <w:ind w:left="1440"/>
    </w:pPr>
  </w:style>
  <w:style w:type="paragraph" w:styleId="ListBullet5">
    <w:name w:val="List Bullet 5"/>
    <w:basedOn w:val="Normal"/>
    <w:pPr>
      <w:tabs>
        <w:tab w:val="left" w:pos="720"/>
        <w:tab w:val="left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spacing w:after="240"/>
    </w:pPr>
  </w:style>
  <w:style w:type="paragraph" w:styleId="ListNumber2">
    <w:name w:val="List Number 2"/>
    <w:basedOn w:val="Normal"/>
    <w:pPr>
      <w:tabs>
        <w:tab w:val="left" w:pos="720"/>
      </w:tabs>
      <w:ind w:left="720"/>
    </w:pPr>
  </w:style>
  <w:style w:type="paragraph" w:styleId="ListNumber3">
    <w:name w:val="List Number 3"/>
    <w:basedOn w:val="Normal"/>
    <w:pPr>
      <w:tabs>
        <w:tab w:val="left" w:pos="720"/>
        <w:tab w:val="left" w:pos="1080"/>
      </w:tabs>
      <w:ind w:left="1080"/>
    </w:pPr>
  </w:style>
  <w:style w:type="paragraph" w:styleId="ListNumber4">
    <w:name w:val="List Number 4"/>
    <w:basedOn w:val="Normal"/>
    <w:pPr>
      <w:tabs>
        <w:tab w:val="left" w:pos="720"/>
        <w:tab w:val="left" w:pos="1440"/>
      </w:tabs>
      <w:ind w:left="1440"/>
    </w:pPr>
  </w:style>
  <w:style w:type="paragraph" w:styleId="ListNumber5">
    <w:name w:val="List Number 5"/>
    <w:basedOn w:val="Normal"/>
    <w:pPr>
      <w:tabs>
        <w:tab w:val="left" w:pos="720"/>
        <w:tab w:val="left" w:pos="1800"/>
      </w:tabs>
      <w:ind w:left="1800" w:hanging="360"/>
    </w:p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</w:style>
  <w:style w:type="paragraph" w:styleId="PlainText">
    <w:name w:val="Plain Text"/>
    <w:basedOn w:val="Normal"/>
  </w:style>
  <w:style w:type="paragraph" w:customStyle="1" w:styleId="Complimentaryclose">
    <w:name w:val="Complimentary close"/>
    <w:basedOn w:val="Normal"/>
    <w:pPr>
      <w:suppressLineNumbers/>
    </w:pPr>
  </w:style>
  <w:style w:type="paragraph" w:styleId="Signature">
    <w:name w:val="Signature"/>
    <w:basedOn w:val="Normal"/>
    <w:pPr>
      <w:suppressLineNumbers/>
      <w:ind w:left="43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</w:style>
  <w:style w:type="paragraph" w:customStyle="1" w:styleId="TableofAuthorities1">
    <w:name w:val="Table of Authorities1"/>
    <w:basedOn w:val="Normal"/>
    <w:pPr>
      <w:ind w:left="240" w:hanging="240"/>
    </w:pPr>
  </w:style>
  <w:style w:type="paragraph" w:customStyle="1" w:styleId="TableofFigures1">
    <w:name w:val="Table of Figures1"/>
    <w:basedOn w:val="Normal"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</w:style>
  <w:style w:type="paragraph" w:customStyle="1" w:styleId="TOAHeading1">
    <w:name w:val="TOA Heading1"/>
    <w:basedOn w:val="Normal"/>
    <w:pPr>
      <w:spacing w:before="120"/>
    </w:pPr>
  </w:style>
  <w:style w:type="paragraph" w:customStyle="1" w:styleId="MT1">
    <w:name w:val="MT1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2">
    <w:name w:val="MT2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3">
    <w:name w:val="MT3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4">
    <w:name w:val="MT4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5">
    <w:name w:val="MT5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6">
    <w:name w:val="MT6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7">
    <w:name w:val="MT7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1">
    <w:name w:val="MTBL1"/>
    <w:basedOn w:val="Normal"/>
    <w:pPr>
      <w:keepNext/>
      <w:tabs>
        <w:tab w:val="left" w:pos="720"/>
      </w:tabs>
      <w:spacing w:before="240" w:after="240"/>
      <w:ind w:left="720" w:hanging="720"/>
      <w:jc w:val="center"/>
    </w:pPr>
  </w:style>
  <w:style w:type="paragraph" w:customStyle="1" w:styleId="MTBL2">
    <w:name w:val="MTBL2"/>
    <w:basedOn w:val="Normal"/>
    <w:pPr>
      <w:keepNext/>
      <w:tabs>
        <w:tab w:val="left" w:pos="720"/>
      </w:tabs>
      <w:spacing w:after="240"/>
      <w:ind w:left="720" w:hanging="720"/>
    </w:pPr>
  </w:style>
  <w:style w:type="paragraph" w:customStyle="1" w:styleId="MTBL3">
    <w:name w:val="MTBL3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4">
    <w:name w:val="MTBL4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5">
    <w:name w:val="MTBL5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6">
    <w:name w:val="MTBL6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7">
    <w:name w:val="MTBL7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8">
    <w:name w:val="MTBL8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ody">
    <w:name w:val="MTBody"/>
    <w:basedOn w:val="Normal"/>
    <w:pPr>
      <w:spacing w:after="240"/>
    </w:pPr>
  </w:style>
  <w:style w:type="paragraph" w:customStyle="1" w:styleId="MTCentre">
    <w:name w:val="MTCentre"/>
    <w:basedOn w:val="Normal"/>
    <w:pPr>
      <w:keepNext/>
      <w:spacing w:after="240"/>
      <w:jc w:val="center"/>
    </w:pPr>
  </w:style>
  <w:style w:type="paragraph" w:customStyle="1" w:styleId="MTBodyDoubleIndent">
    <w:name w:val="MTBodyDoubleIndent"/>
    <w:basedOn w:val="Normal"/>
    <w:pPr>
      <w:spacing w:after="240"/>
      <w:ind w:left="1440" w:right="1440"/>
    </w:pPr>
  </w:style>
  <w:style w:type="paragraph" w:customStyle="1" w:styleId="MTBodyDoubleSpacing">
    <w:name w:val="MTBodyDoubleSpacing"/>
    <w:basedOn w:val="Normal"/>
    <w:pPr>
      <w:spacing w:after="240" w:line="480" w:lineRule="auto"/>
    </w:pPr>
  </w:style>
  <w:style w:type="paragraph" w:customStyle="1" w:styleId="MTBodyIndent">
    <w:name w:val="MTBodyIndent"/>
    <w:basedOn w:val="Normal"/>
    <w:pPr>
      <w:spacing w:after="240"/>
      <w:ind w:left="720"/>
    </w:pPr>
  </w:style>
  <w:style w:type="paragraph" w:customStyle="1" w:styleId="MTNotetoDraft">
    <w:name w:val="MTNotetoDraft"/>
    <w:basedOn w:val="Normal"/>
    <w:pPr>
      <w:spacing w:after="240"/>
      <w:jc w:val="both"/>
    </w:pPr>
    <w:rPr>
      <w:b/>
      <w:szCs w:val="24"/>
    </w:rPr>
  </w:style>
  <w:style w:type="paragraph" w:customStyle="1" w:styleId="MTBodyTab">
    <w:name w:val="MTBodyTab"/>
    <w:basedOn w:val="Normal"/>
    <w:pPr>
      <w:spacing w:after="240"/>
      <w:ind w:firstLine="720"/>
    </w:pPr>
  </w:style>
  <w:style w:type="paragraph" w:customStyle="1" w:styleId="MT8">
    <w:name w:val="MT8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9">
    <w:name w:val="MT9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istwIndentBullet">
    <w:name w:val="MTList w/Indent Bullet"/>
    <w:basedOn w:val="Normal"/>
    <w:pPr>
      <w:spacing w:after="240"/>
    </w:pPr>
  </w:style>
  <w:style w:type="paragraph" w:customStyle="1" w:styleId="MTBodyFlushRight">
    <w:name w:val="MTBodyFlushRight"/>
    <w:basedOn w:val="Normal"/>
    <w:pPr>
      <w:spacing w:after="240"/>
      <w:jc w:val="right"/>
    </w:pPr>
  </w:style>
  <w:style w:type="paragraph" w:customStyle="1" w:styleId="MTRecital1">
    <w:name w:val="MT Recital 1"/>
    <w:basedOn w:val="Normal"/>
    <w:pPr>
      <w:tabs>
        <w:tab w:val="left" w:pos="720"/>
      </w:tabs>
      <w:spacing w:before="240" w:after="120"/>
      <w:ind w:left="720" w:hanging="720"/>
    </w:pPr>
  </w:style>
  <w:style w:type="paragraph" w:customStyle="1" w:styleId="MTLN1">
    <w:name w:val="MTLN1"/>
    <w:basedOn w:val="Normal"/>
    <w:pPr>
      <w:keepNext/>
      <w:tabs>
        <w:tab w:val="left" w:pos="720"/>
      </w:tabs>
      <w:spacing w:before="240" w:after="240"/>
      <w:ind w:left="720" w:hanging="720"/>
      <w:jc w:val="center"/>
    </w:pPr>
  </w:style>
  <w:style w:type="paragraph" w:customStyle="1" w:styleId="MTLN2">
    <w:name w:val="MTLN2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3">
    <w:name w:val="MTLN3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4">
    <w:name w:val="MTLN4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5">
    <w:name w:val="MTLN5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CentrewithEmphasis">
    <w:name w:val="MTCentre with Emphasis"/>
    <w:basedOn w:val="Normal"/>
    <w:pPr>
      <w:keepNext/>
      <w:spacing w:after="240"/>
      <w:jc w:val="center"/>
    </w:pPr>
  </w:style>
  <w:style w:type="paragraph" w:customStyle="1" w:styleId="MTTable">
    <w:name w:val="MTTable"/>
    <w:basedOn w:val="Normal"/>
    <w:pPr>
      <w:spacing w:before="60" w:after="60"/>
    </w:pPr>
  </w:style>
  <w:style w:type="paragraph" w:customStyle="1" w:styleId="MTBodyTab1">
    <w:name w:val="MTBodyTab 1&quot;"/>
    <w:basedOn w:val="Normal"/>
    <w:pPr>
      <w:spacing w:after="240"/>
      <w:ind w:firstLine="1440"/>
    </w:pPr>
  </w:style>
  <w:style w:type="paragraph" w:customStyle="1" w:styleId="MTLN6">
    <w:name w:val="MTLN6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7">
    <w:name w:val="MTLN7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8">
    <w:name w:val="MTLN8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LN9">
    <w:name w:val="MTLN9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BL9">
    <w:name w:val="MTBL9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HeadingLeft">
    <w:name w:val="MTHeadingLeft"/>
    <w:basedOn w:val="Normal"/>
    <w:pPr>
      <w:keepNext/>
      <w:spacing w:after="240"/>
    </w:pPr>
  </w:style>
  <w:style w:type="paragraph" w:customStyle="1" w:styleId="MTRecital2">
    <w:name w:val="MT Recital 2"/>
    <w:basedOn w:val="Normal"/>
    <w:pPr>
      <w:tabs>
        <w:tab w:val="left" w:pos="720"/>
      </w:tabs>
      <w:spacing w:after="240"/>
      <w:ind w:left="720" w:hanging="720"/>
    </w:pPr>
  </w:style>
  <w:style w:type="paragraph" w:customStyle="1" w:styleId="MTTablewithEmphasis">
    <w:name w:val="MTTable with Emphasis"/>
    <w:basedOn w:val="Normal"/>
    <w:pPr>
      <w:spacing w:before="60" w:after="60"/>
      <w:jc w:val="center"/>
    </w:pPr>
    <w:rPr>
      <w:b/>
    </w:rPr>
  </w:style>
  <w:style w:type="paragraph" w:customStyle="1" w:styleId="MTCentreBold">
    <w:name w:val="MTCentre Bold"/>
    <w:basedOn w:val="Normal"/>
    <w:pPr>
      <w:keepNext/>
      <w:spacing w:after="240"/>
      <w:jc w:val="center"/>
    </w:pPr>
    <w:rPr>
      <w:b/>
      <w:szCs w:val="24"/>
    </w:rPr>
  </w:style>
  <w:style w:type="paragraph" w:customStyle="1" w:styleId="MTBodyIndent1">
    <w:name w:val="MTBodyIndent1&quot;"/>
    <w:basedOn w:val="Normal"/>
    <w:pPr>
      <w:spacing w:after="240"/>
      <w:ind w:left="1440"/>
    </w:pPr>
  </w:style>
  <w:style w:type="paragraph" w:customStyle="1" w:styleId="Tramecouleur-Accent11">
    <w:name w:val="Trame couleur - Accent 11"/>
    <w:pPr>
      <w:suppressAutoHyphens/>
    </w:pPr>
  </w:style>
  <w:style w:type="paragraph" w:customStyle="1" w:styleId="Listecouleur-Accent11">
    <w:name w:val="Liste couleur - Accent 11"/>
    <w:basedOn w:val="Normal"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ColorfulShading-Accent11">
    <w:name w:val="Colorful Shading - Accent 11"/>
    <w:pPr>
      <w:suppressAutoHyphens/>
    </w:pPr>
  </w:style>
  <w:style w:type="paragraph" w:customStyle="1" w:styleId="EndnoteText2">
    <w:name w:val="Endnote Text2"/>
    <w:basedOn w:val="Normal"/>
    <w:pPr>
      <w:suppressLineNumbers/>
      <w:ind w:left="283" w:hanging="283"/>
    </w:pPr>
  </w:style>
  <w:style w:type="paragraph" w:styleId="Revision">
    <w:name w:val="Revision"/>
    <w:pPr>
      <w:suppressAutoHyphens/>
    </w:pPr>
  </w:style>
  <w:style w:type="paragraph" w:customStyle="1" w:styleId="FootnoteText2">
    <w:name w:val="Footnote Text2"/>
    <w:basedOn w:val="Normal"/>
  </w:style>
  <w:style w:type="paragraph" w:styleId="ListParagraph">
    <w:name w:val="List Paragraph"/>
    <w:basedOn w:val="Normal"/>
    <w:qFormat/>
    <w:pPr>
      <w:suppressAutoHyphens w:val="0"/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A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83A96"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83A96"/>
  </w:style>
  <w:style w:type="character" w:styleId="FootnoteReference">
    <w:name w:val="footnote reference"/>
    <w:basedOn w:val="DefaultParagraphFont"/>
    <w:uiPriority w:val="99"/>
    <w:semiHidden/>
    <w:unhideWhenUsed/>
    <w:rsid w:val="00E83A9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19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F7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82F73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2F73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82F7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82F7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9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CBC / Radio-Canada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DANIELLE BRUNET</dc:creator>
  <dc:description>TR: BC / client: Anne-Marie Migneault</dc:description>
  <cp:lastModifiedBy>Monica Auer</cp:lastModifiedBy>
  <cp:revision>2</cp:revision>
  <cp:lastPrinted>2017-06-27T17:49:00Z</cp:lastPrinted>
  <dcterms:created xsi:type="dcterms:W3CDTF">2020-08-17T17:42:00Z</dcterms:created>
  <dcterms:modified xsi:type="dcterms:W3CDTF">2020-08-17T17:42:00Z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CBC / Radio-Canada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