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95" w:rsidRPr="00AF021C" w:rsidRDefault="00E55B95">
      <w:pPr>
        <w:rPr>
          <w:b/>
        </w:rPr>
      </w:pPr>
      <w:r w:rsidRPr="00AF021C">
        <w:rPr>
          <w:b/>
        </w:rPr>
        <w:t>John Keogh</w:t>
      </w:r>
    </w:p>
    <w:p w:rsidR="00E55B95" w:rsidRDefault="00E55B95"/>
    <w:p w:rsidR="00E55B95" w:rsidRDefault="00E55B95"/>
    <w:p w:rsidR="00E55B95" w:rsidRDefault="00E55B95">
      <w:r>
        <w:t xml:space="preserve">Mr. Keogh was the Senior General Counsel and head of the Legal Directorate at the Canadian Radio-television and Telecommunications Commission from 1997 until his retirement in the summer of 2012. From 1989 until his appointment as Senior General Counsel he held increasingly senior positions in the Commission Legal Directorate. Prior to joining the Commission he was lawyer with the Department of Justice serving clients including the then Department of Communications. </w:t>
      </w:r>
    </w:p>
    <w:p w:rsidR="00E55B95" w:rsidRDefault="00E55B95"/>
    <w:p w:rsidR="00E55B95" w:rsidRDefault="00E55B95">
      <w:r>
        <w:t>Mr. Keogh is a member of the Law Society of Upper Canada and a graduate of  the University of British Columbia (B.A.) and Queen’s University (LL.B.</w:t>
      </w:r>
      <w:bookmarkStart w:id="0" w:name="_GoBack"/>
      <w:bookmarkEnd w:id="0"/>
      <w:r>
        <w:t>).</w:t>
      </w:r>
    </w:p>
    <w:sectPr w:rsidR="00E55B95" w:rsidSect="00DE04E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1F2"/>
    <w:rsid w:val="0053520A"/>
    <w:rsid w:val="00AF021C"/>
    <w:rsid w:val="00DE04EF"/>
    <w:rsid w:val="00DE7FC3"/>
    <w:rsid w:val="00E55B95"/>
    <w:rsid w:val="00EE21F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0A"/>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159</Words>
  <Characters>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Keogh</dc:title>
  <dc:subject/>
  <dc:creator>John Keogh</dc:creator>
  <cp:keywords/>
  <dc:description/>
  <cp:lastModifiedBy>Owner</cp:lastModifiedBy>
  <cp:revision>2</cp:revision>
  <cp:lastPrinted>2015-05-04T18:45:00Z</cp:lastPrinted>
  <dcterms:created xsi:type="dcterms:W3CDTF">2015-05-04T20:45:00Z</dcterms:created>
  <dcterms:modified xsi:type="dcterms:W3CDTF">2015-05-04T20:45:00Z</dcterms:modified>
</cp:coreProperties>
</file>